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09B9A" w14:textId="334F322F" w:rsidR="00EB4F92" w:rsidRPr="00081543" w:rsidRDefault="0087198F">
      <w:r>
        <w:rPr>
          <w:rFonts w:ascii="Verdana" w:hAnsi="Verdana"/>
          <w:noProof/>
          <w:sz w:val="20"/>
          <w:szCs w:val="20"/>
        </w:rPr>
        <w:drawing>
          <wp:anchor distT="0" distB="0" distL="114300" distR="114300" simplePos="0" relativeHeight="251659264" behindDoc="0" locked="0" layoutInCell="1" allowOverlap="1" wp14:anchorId="4982DBAB" wp14:editId="012131B6">
            <wp:simplePos x="0" y="0"/>
            <wp:positionH relativeFrom="margin">
              <wp:posOffset>3017520</wp:posOffset>
            </wp:positionH>
            <wp:positionV relativeFrom="paragraph">
              <wp:posOffset>-167640</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B4F92" w:rsidRPr="00081543">
        <w:rPr>
          <w:b/>
          <w:bCs w:val="0"/>
        </w:rPr>
        <w:t>Press release:</w:t>
      </w:r>
      <w:r w:rsidR="00EB4F92">
        <w:t xml:space="preserve"> 29 November 2019</w:t>
      </w:r>
      <w:r w:rsidR="00EB4F92">
        <w:br/>
      </w:r>
      <w:r w:rsidR="00523B5E" w:rsidRPr="00081543">
        <w:rPr>
          <w:b/>
          <w:bCs w:val="0"/>
        </w:rPr>
        <w:t>Word count:</w:t>
      </w:r>
      <w:r w:rsidR="00081543">
        <w:rPr>
          <w:b/>
          <w:bCs w:val="0"/>
        </w:rPr>
        <w:t xml:space="preserve"> </w:t>
      </w:r>
      <w:r w:rsidRPr="0087198F">
        <w:t>248</w:t>
      </w:r>
    </w:p>
    <w:p w14:paraId="0721E7F1" w14:textId="3ACBC47E" w:rsidR="00523B5E" w:rsidRDefault="00523B5E"/>
    <w:p w14:paraId="363DFB9A" w14:textId="77644BDB" w:rsidR="00523B5E" w:rsidRPr="00081543" w:rsidRDefault="00523B5E" w:rsidP="00032235">
      <w:pPr>
        <w:spacing w:line="276" w:lineRule="auto"/>
        <w:rPr>
          <w:b/>
          <w:bCs w:val="0"/>
        </w:rPr>
      </w:pPr>
      <w:r w:rsidRPr="00081543">
        <w:rPr>
          <w:b/>
          <w:bCs w:val="0"/>
        </w:rPr>
        <w:t>Actisense named UK’s Small Business of the Year</w:t>
      </w:r>
    </w:p>
    <w:p w14:paraId="5DBF1568" w14:textId="010EAB9A" w:rsidR="00523B5E" w:rsidRDefault="00523B5E" w:rsidP="00032235">
      <w:pPr>
        <w:spacing w:line="276" w:lineRule="auto"/>
        <w:jc w:val="both"/>
      </w:pPr>
      <w:r>
        <w:t>Poole-based marine electronics speci</w:t>
      </w:r>
      <w:r w:rsidR="00B83281">
        <w:t xml:space="preserve">alists, Actisense, were awarded the title of Small Business of the Year at the British Chambers national </w:t>
      </w:r>
      <w:r w:rsidR="0087198F">
        <w:t>Chamber A</w:t>
      </w:r>
      <w:r w:rsidR="00B83281">
        <w:t>wards, which took place at London’s Tobacco Dock on Thursday 28</w:t>
      </w:r>
      <w:r w:rsidR="00B83281" w:rsidRPr="00B83281">
        <w:rPr>
          <w:vertAlign w:val="superscript"/>
        </w:rPr>
        <w:t>th</w:t>
      </w:r>
      <w:r w:rsidR="00B83281">
        <w:t xml:space="preserve"> November.</w:t>
      </w:r>
    </w:p>
    <w:p w14:paraId="30BAFC8A" w14:textId="50A05370" w:rsidR="00B83281" w:rsidRDefault="00B83281" w:rsidP="00032235">
      <w:pPr>
        <w:spacing w:line="276" w:lineRule="auto"/>
        <w:jc w:val="both"/>
      </w:pPr>
      <w:r>
        <w:t xml:space="preserve">The glitzy awards ceremony </w:t>
      </w:r>
      <w:r>
        <w:t>is one of the UK’s most contested and prestigious business award programmes.</w:t>
      </w:r>
      <w:r>
        <w:t xml:space="preserve"> </w:t>
      </w:r>
      <w:r>
        <w:t>Each year, from Aberdeen to Cornwall, organisations of all sizes and sectors compete for the coveted titles and the national recognition they bring.</w:t>
      </w:r>
    </w:p>
    <w:p w14:paraId="31ADD07F" w14:textId="32739CB3" w:rsidR="00B83281" w:rsidRDefault="00B83281" w:rsidP="00032235">
      <w:pPr>
        <w:spacing w:line="276" w:lineRule="auto"/>
        <w:jc w:val="both"/>
      </w:pPr>
      <w:r>
        <w:t>The Small Business of the Year category</w:t>
      </w:r>
      <w:r w:rsidR="00A849A4">
        <w:t xml:space="preserve">, </w:t>
      </w:r>
      <w:r>
        <w:t>sponsored by Facebook</w:t>
      </w:r>
      <w:r w:rsidR="00A849A4">
        <w:t xml:space="preserve">, was contested by 9 regional winners from around the country. The judges selected Actisense </w:t>
      </w:r>
      <w:r w:rsidR="00AA661E">
        <w:t xml:space="preserve">as the overall winner </w:t>
      </w:r>
      <w:r w:rsidR="00A849A4">
        <w:t>for showing clear differentiation of the</w:t>
      </w:r>
      <w:r w:rsidR="00AA661E">
        <w:t>ir</w:t>
      </w:r>
      <w:r w:rsidR="00A849A4">
        <w:t xml:space="preserve"> products from their competitors, showing strong managerial and financial performance and for displaying clear innovation and potential for even further growth. The business also won acclaim by showing evidence of their commitment to their staff.</w:t>
      </w:r>
    </w:p>
    <w:p w14:paraId="15CA5DEF" w14:textId="407EDDF7" w:rsidR="00A849A4" w:rsidRDefault="00AA661E" w:rsidP="00032235">
      <w:pPr>
        <w:spacing w:line="276" w:lineRule="auto"/>
        <w:jc w:val="both"/>
      </w:pPr>
      <w:r>
        <w:t>Phil Whitehurst, CEO of Actisense, collected the award, saying: “</w:t>
      </w:r>
      <w:r w:rsidRPr="0087198F">
        <w:rPr>
          <w:i/>
          <w:iCs/>
        </w:rPr>
        <w:t xml:space="preserve">Our team of 28 </w:t>
      </w:r>
      <w:r w:rsidRPr="0087198F">
        <w:rPr>
          <w:i/>
          <w:iCs/>
        </w:rPr>
        <w:t>talented</w:t>
      </w:r>
      <w:r w:rsidRPr="0087198F">
        <w:rPr>
          <w:i/>
          <w:iCs/>
        </w:rPr>
        <w:t xml:space="preserve"> individuals have worked incredibly hard to make Actisense the well-respected brand that it is today. We have developed award-winning products and built up a fantastic network of trusted international distributors who are themselves an extended part of the Actisense family. Together, we continue to delight our customers </w:t>
      </w:r>
      <w:r w:rsidR="0087198F" w:rsidRPr="0087198F">
        <w:rPr>
          <w:i/>
          <w:iCs/>
        </w:rPr>
        <w:t>and we look forward to another exciting year ahead with even more exciting innovations planned. Thank you to Facebook for this great honour!</w:t>
      </w:r>
      <w:r w:rsidR="0087198F">
        <w:t>”</w:t>
      </w:r>
    </w:p>
    <w:p w14:paraId="0AF2DBA1" w14:textId="56A22219" w:rsidR="0087198F" w:rsidRDefault="0087198F" w:rsidP="00032235">
      <w:pPr>
        <w:spacing w:line="276" w:lineRule="auto"/>
        <w:jc w:val="both"/>
      </w:pPr>
      <w:r>
        <w:t xml:space="preserve">For more information about Actisense, visit </w:t>
      </w:r>
      <w:hyperlink r:id="rId6" w:history="1">
        <w:r w:rsidRPr="00304539">
          <w:rPr>
            <w:rStyle w:val="Hyperlink"/>
          </w:rPr>
          <w:t>www.actisense.com</w:t>
        </w:r>
      </w:hyperlink>
      <w:r>
        <w:t xml:space="preserve">. </w:t>
      </w:r>
    </w:p>
    <w:p w14:paraId="2502ECB4" w14:textId="0AEFDC25" w:rsidR="0087198F" w:rsidRDefault="0087198F" w:rsidP="00032235">
      <w:pPr>
        <w:spacing w:line="276" w:lineRule="auto"/>
      </w:pPr>
      <w:r>
        <w:t xml:space="preserve">For more about the Chamber Awards, visit </w:t>
      </w:r>
      <w:hyperlink r:id="rId7" w:history="1">
        <w:r>
          <w:rPr>
            <w:rStyle w:val="Hyperlink"/>
          </w:rPr>
          <w:t>https://www.britishchambers.org.uk/events/chamber-awards</w:t>
        </w:r>
      </w:hyperlink>
      <w:r>
        <w:t>.</w:t>
      </w:r>
    </w:p>
    <w:p w14:paraId="2EDD2154" w14:textId="6D226992" w:rsidR="0087198F" w:rsidRPr="0087198F" w:rsidRDefault="0087198F" w:rsidP="0087198F">
      <w:pPr>
        <w:pStyle w:val="ListParagraph"/>
        <w:numPr>
          <w:ilvl w:val="0"/>
          <w:numId w:val="1"/>
        </w:numPr>
        <w:rPr>
          <w:b/>
          <w:bCs w:val="0"/>
        </w:rPr>
      </w:pPr>
      <w:r w:rsidRPr="0087198F">
        <w:rPr>
          <w:b/>
          <w:bCs w:val="0"/>
        </w:rPr>
        <w:t>ENDS</w:t>
      </w:r>
    </w:p>
    <w:p w14:paraId="460D0946" w14:textId="77777777" w:rsidR="00032235" w:rsidRDefault="00032235" w:rsidP="0087198F">
      <w:pPr>
        <w:rPr>
          <w:b/>
          <w:bCs w:val="0"/>
        </w:rPr>
      </w:pPr>
    </w:p>
    <w:p w14:paraId="66F5BA7C" w14:textId="7D97DD2D" w:rsidR="0087198F" w:rsidRPr="0087198F" w:rsidRDefault="0087198F" w:rsidP="0087198F">
      <w:pPr>
        <w:rPr>
          <w:b/>
          <w:bCs w:val="0"/>
        </w:rPr>
      </w:pPr>
      <w:bookmarkStart w:id="0" w:name="_GoBack"/>
      <w:bookmarkEnd w:id="0"/>
      <w:r w:rsidRPr="0087198F">
        <w:rPr>
          <w:b/>
          <w:bCs w:val="0"/>
        </w:rPr>
        <w:t>Editors Notes:</w:t>
      </w:r>
    </w:p>
    <w:p w14:paraId="0189B005" w14:textId="6003DD05" w:rsidR="0087198F" w:rsidRDefault="0087198F" w:rsidP="0087198F">
      <w: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t>8</w:t>
      </w:r>
      <w:r>
        <w:t>0 distributors in 40 countries worldwide.</w:t>
      </w:r>
    </w:p>
    <w:p w14:paraId="5C38EF76" w14:textId="2AD9D33E" w:rsidR="0087198F" w:rsidRDefault="0087198F" w:rsidP="0087198F">
      <w:r>
        <w:t xml:space="preserve">To arrange an interview with Phil Whitehurst, contact </w:t>
      </w:r>
      <w:hyperlink r:id="rId8" w:history="1">
        <w:r w:rsidRPr="00304539">
          <w:rPr>
            <w:rStyle w:val="Hyperlink"/>
          </w:rPr>
          <w:t>justin.cohen@actisense.com</w:t>
        </w:r>
      </w:hyperlink>
      <w:r>
        <w:t xml:space="preserve">. </w:t>
      </w:r>
    </w:p>
    <w:sectPr w:rsidR="00871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9F3D7F"/>
    <w:multiLevelType w:val="hybridMultilevel"/>
    <w:tmpl w:val="3A900672"/>
    <w:lvl w:ilvl="0" w:tplc="FBFC9442">
      <w:start w:val="1"/>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F92"/>
    <w:rsid w:val="00032235"/>
    <w:rsid w:val="00081543"/>
    <w:rsid w:val="00523B5E"/>
    <w:rsid w:val="0087198F"/>
    <w:rsid w:val="00A849A4"/>
    <w:rsid w:val="00AA661E"/>
    <w:rsid w:val="00B83281"/>
    <w:rsid w:val="00E61A23"/>
    <w:rsid w:val="00EB4F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BF8B6"/>
  <w15:chartTrackingRefBased/>
  <w15:docId w15:val="{5863C98F-807B-456E-B843-B00378D41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98F"/>
    <w:rPr>
      <w:color w:val="0563C1" w:themeColor="hyperlink"/>
      <w:u w:val="single"/>
    </w:rPr>
  </w:style>
  <w:style w:type="character" w:styleId="UnresolvedMention">
    <w:name w:val="Unresolved Mention"/>
    <w:basedOn w:val="DefaultParagraphFont"/>
    <w:uiPriority w:val="99"/>
    <w:semiHidden/>
    <w:unhideWhenUsed/>
    <w:rsid w:val="0087198F"/>
    <w:rPr>
      <w:color w:val="605E5C"/>
      <w:shd w:val="clear" w:color="auto" w:fill="E1DFDD"/>
    </w:rPr>
  </w:style>
  <w:style w:type="paragraph" w:styleId="ListParagraph">
    <w:name w:val="List Paragraph"/>
    <w:basedOn w:val="Normal"/>
    <w:uiPriority w:val="34"/>
    <w:qFormat/>
    <w:rsid w:val="00871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50990">
      <w:bodyDiv w:val="1"/>
      <w:marLeft w:val="0"/>
      <w:marRight w:val="0"/>
      <w:marTop w:val="0"/>
      <w:marBottom w:val="0"/>
      <w:divBdr>
        <w:top w:val="none" w:sz="0" w:space="0" w:color="auto"/>
        <w:left w:val="none" w:sz="0" w:space="0" w:color="auto"/>
        <w:bottom w:val="none" w:sz="0" w:space="0" w:color="auto"/>
        <w:right w:val="none" w:sz="0" w:space="0" w:color="auto"/>
      </w:divBdr>
    </w:div>
    <w:div w:id="68774934">
      <w:bodyDiv w:val="1"/>
      <w:marLeft w:val="0"/>
      <w:marRight w:val="0"/>
      <w:marTop w:val="0"/>
      <w:marBottom w:val="0"/>
      <w:divBdr>
        <w:top w:val="none" w:sz="0" w:space="0" w:color="auto"/>
        <w:left w:val="none" w:sz="0" w:space="0" w:color="auto"/>
        <w:bottom w:val="none" w:sz="0" w:space="0" w:color="auto"/>
        <w:right w:val="none" w:sz="0" w:space="0" w:color="auto"/>
      </w:divBdr>
    </w:div>
    <w:div w:id="177520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britishchambers.org.uk/events/chamber-awar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2</cp:revision>
  <dcterms:created xsi:type="dcterms:W3CDTF">2019-11-29T09:04:00Z</dcterms:created>
  <dcterms:modified xsi:type="dcterms:W3CDTF">2019-11-29T12:49:00Z</dcterms:modified>
</cp:coreProperties>
</file>